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489D" w14:textId="77777777" w:rsidR="00825C4D" w:rsidRPr="003B2449" w:rsidRDefault="00825C4D" w:rsidP="00825C4D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B2449">
        <w:rPr>
          <w:rFonts w:ascii="Times New Roman" w:hAnsi="Times New Roman"/>
          <w:b/>
          <w:sz w:val="24"/>
          <w:szCs w:val="24"/>
          <w:lang w:val="ro-RO"/>
        </w:rPr>
        <w:t>Formularul nr. 2</w:t>
      </w:r>
    </w:p>
    <w:p w14:paraId="72187FE1" w14:textId="77777777" w:rsidR="00825C4D" w:rsidRPr="003B2449" w:rsidRDefault="00825C4D" w:rsidP="00825C4D">
      <w:pPr>
        <w:tabs>
          <w:tab w:val="left" w:pos="1646"/>
        </w:tabs>
        <w:spacing w:after="160" w:line="276" w:lineRule="auto"/>
        <w:ind w:hanging="2"/>
        <w:jc w:val="center"/>
        <w:rPr>
          <w:rFonts w:ascii="Times New Roman" w:eastAsia="Calibri" w:hAnsi="Times New Roman"/>
          <w:b/>
          <w:sz w:val="24"/>
          <w:szCs w:val="24"/>
          <w:lang w:val="ro-RO"/>
        </w:rPr>
      </w:pPr>
    </w:p>
    <w:p w14:paraId="30EEDA91" w14:textId="77777777" w:rsidR="00825C4D" w:rsidRPr="003B2449" w:rsidRDefault="00825C4D" w:rsidP="00825C4D">
      <w:pPr>
        <w:tabs>
          <w:tab w:val="left" w:pos="1646"/>
        </w:tabs>
        <w:spacing w:after="160" w:line="276" w:lineRule="auto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b/>
          <w:sz w:val="24"/>
          <w:szCs w:val="24"/>
          <w:lang w:val="ro-RO"/>
        </w:rPr>
        <w:t>DECLARAŢIE PRIVIND EVITAREA CONFLICTULUI DE INTERESE POTRIVIT ART.59, 60 DIN LEGEA 98/2016</w:t>
      </w:r>
    </w:p>
    <w:p w14:paraId="00770F64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1. Subsemnatul  ___________________________________________,  reprezentant  împuternicit  al _________________________________________, (denumirea/numele și sediul/adresa operatorului economic) în calitate de __________________________________________ (candidat/ofertant/ofertant asociat/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terţ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ab/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susţinător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ab/>
        <w:t>al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ab/>
        <w:t>candidatului/ofertantului__________________)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ab/>
        <w:t xml:space="preserve">la procedura de ____________________________________________ (denumirea procedurii), declar pe proprie răspundere, următoarele: cunoscând prevederile art. 59 și 60 din Legea nr. 98/2016 privind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achiziţiile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publice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componenţa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listei cu persoanele ce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deţin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funcţii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de decizie în autoritatea contractantă cu privire la organizarea, derularea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finalizarea procedurii de atribuire, declar că societatea noastră nu se află în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situaţia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de a fi exclusă din procedură.</w:t>
      </w:r>
    </w:p>
    <w:p w14:paraId="72960D12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01807005" w14:textId="77777777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Lista cu persoanele ce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deţin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funcţii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de decizie:</w:t>
      </w:r>
    </w:p>
    <w:p w14:paraId="37560DDD" w14:textId="77777777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Persoanele cu funcții de decizie din cadrul Autorității contractante sunt:</w:t>
      </w:r>
    </w:p>
    <w:p w14:paraId="246563A8" w14:textId="11813823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ARDELEANU DAVID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-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CONSILIER LOCAL</w:t>
      </w:r>
    </w:p>
    <w:p w14:paraId="60ACF70D" w14:textId="55865978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BALINT ENDRE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-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CONSILIER LOCAL</w:t>
      </w:r>
    </w:p>
    <w:p w14:paraId="668E9173" w14:textId="4EB14D0E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3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BEȘCHEA GHEORGHE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-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CONSILIER LOCAL</w:t>
      </w:r>
    </w:p>
    <w:p w14:paraId="066EDFEB" w14:textId="3595985C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4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BEȘCHEA SEVERIUS-FLORIN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-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PRIMAR</w:t>
      </w:r>
    </w:p>
    <w:p w14:paraId="6690E680" w14:textId="480F4DA5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5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BIBO CĂTĂLINA GRAȚIELA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ab/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- inspector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Primăria Comunei Tărlungeni</w:t>
      </w:r>
    </w:p>
    <w:p w14:paraId="5FE7BC2D" w14:textId="145D5750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6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BIRIȘ CARMEN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– consilier Primăria Comunei Tărlungeni</w:t>
      </w:r>
    </w:p>
    <w:p w14:paraId="582AF7F7" w14:textId="03DCC23E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7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BONCULESCU GABRIEL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-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CONSILIER LOCAL</w:t>
      </w:r>
    </w:p>
    <w:p w14:paraId="0377B4F9" w14:textId="375BAA22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8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BULARCA REMUS-IONUȚ – INSPECTOR INVESTIȚII, DERULARE CONTRACTE</w:t>
      </w:r>
    </w:p>
    <w:p w14:paraId="226659B3" w14:textId="144A4A1D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9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BUTCARU ANDREEA – CONSILIER LOCAL</w:t>
      </w:r>
    </w:p>
    <w:p w14:paraId="4B8BE611" w14:textId="761C2DD3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10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CHIRILĂ ALEXANDRU – CONSILIER LOCAL</w:t>
      </w:r>
    </w:p>
    <w:p w14:paraId="5106034D" w14:textId="3799998D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11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CIMPOAIE MIHAIL-BOGDAN – SECRETAR GENERAL UAT</w:t>
      </w:r>
    </w:p>
    <w:p w14:paraId="6EB974BD" w14:textId="33F5C17B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CIOFLÎNC MARIA ADRIANA – CONSILIER LOCAL</w:t>
      </w:r>
    </w:p>
    <w:p w14:paraId="5BC079B5" w14:textId="52359328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13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CSIKI JUDIT-MAGDOLNA – CONSILIER LOCAL</w:t>
      </w:r>
    </w:p>
    <w:p w14:paraId="020A091F" w14:textId="04196B7F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14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DULUMAN RAIMOND TIBERIUS – CONSILIER LOCAL</w:t>
      </w:r>
    </w:p>
    <w:p w14:paraId="560CA11C" w14:textId="7DE8391D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15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FEJER LASZLO-BALAZS – CONSILIER LOCAL</w:t>
      </w:r>
    </w:p>
    <w:p w14:paraId="3D8D8784" w14:textId="5A1D8451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16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GECZI BANDI CSABA – CONSILIER LOCAL</w:t>
      </w:r>
    </w:p>
    <w:p w14:paraId="7994A359" w14:textId="323F5985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17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LEONTE MARIUS – CONSILIER LOCAL</w:t>
      </w:r>
    </w:p>
    <w:p w14:paraId="564B89B6" w14:textId="72290431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18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. SAFTA MARIA ELENA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– CONSILIER LOCAL</w:t>
      </w:r>
    </w:p>
    <w:p w14:paraId="2AEEF90A" w14:textId="5D586C25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19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OȚELAȘ CONSTANTIN – CONSILIER LOCAL</w:t>
      </w:r>
    </w:p>
    <w:p w14:paraId="2CD4BA05" w14:textId="546E1BFD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20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PĂCURAR LUCIAN – DIRECTOR ȘCOALA GIMNAZIALĂ TĂRLUNGENI</w:t>
      </w:r>
    </w:p>
    <w:p w14:paraId="21C49083" w14:textId="2CE1EBE0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21. PUNGĂ CONSTANTI – ADMINISTRATOR ȘCOALA GIMNAZIALĂ TĂRLUNGENI</w:t>
      </w:r>
    </w:p>
    <w:p w14:paraId="77F10CEF" w14:textId="3A728023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2.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STOICA IONUȚ-PETRE – CONSILIER ACHIZIȚII PUBLIC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E</w:t>
      </w:r>
    </w:p>
    <w:p w14:paraId="758A12B9" w14:textId="0CCDCFB6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3.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ȘEITAN ADRIAN-ANDREI – CONSILIER LOCAL</w:t>
      </w:r>
    </w:p>
    <w:p w14:paraId="4CFD449C" w14:textId="564EE8CE" w:rsidR="003B2449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4.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ȚEREAN TITEL – CONSILIER LOCAL</w:t>
      </w:r>
    </w:p>
    <w:p w14:paraId="2F9A9B95" w14:textId="0FBE9E23" w:rsidR="00825C4D" w:rsidRPr="003B2449" w:rsidRDefault="003B2449" w:rsidP="003B2449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2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5. </w:t>
      </w:r>
      <w:r w:rsidRPr="003B2449">
        <w:rPr>
          <w:rFonts w:ascii="Times New Roman" w:eastAsia="Calibri" w:hAnsi="Times New Roman"/>
          <w:sz w:val="24"/>
          <w:szCs w:val="24"/>
          <w:lang w:val="ro-RO"/>
        </w:rPr>
        <w:t>VARGA VASILE – CONSILIER LOCAL</w:t>
      </w:r>
    </w:p>
    <w:p w14:paraId="20E291D4" w14:textId="77777777" w:rsidR="003B2449" w:rsidRDefault="003B2449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594F7553" w14:textId="38C962DD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Subsemnatul declar că informațiile furnizate sunt complete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înțeleg că autoritatea contractantă are dreptul de a solicita, în scopul verificării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confirmării declarațiilor, orice documente doveditoare de care dispun.</w:t>
      </w:r>
    </w:p>
    <w:p w14:paraId="5854D4F5" w14:textId="77777777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lastRenderedPageBreak/>
        <w:t>Înţeleg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că în cazul în care această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nu este conformă cu realitatea sunt pasibil de încălcarea prevederilor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legislaţiei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penale privind falsul în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497A92BF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E5C77C2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2. Subsemnatul ___________________ declar că voi informa imediat autoritatea contractantă dacă vor interveni modificări în prezenta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la orice punct pe parcursul derulării procedurii de atribuire a contractului de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publică sau, în cazul în care vom fi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desemnaţi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câştigători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, pe parcursul derulării contractului de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publică, având în vedere și prevederile art. 61 din Legea nr. 98/2016.</w:t>
      </w:r>
    </w:p>
    <w:p w14:paraId="3C6B4D88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B8A1E37" w14:textId="77777777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Subsemnatul declar că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informaţiile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furnizate sunt complete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înţeleg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că autoritatea contractantă are dreptul de a solicita, în scopul verificării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confirmării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declaraţiilor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orice documente doveditoare de care dispunem.</w:t>
      </w:r>
    </w:p>
    <w:p w14:paraId="7CB60C94" w14:textId="77777777" w:rsidR="00825C4D" w:rsidRPr="003B2449" w:rsidRDefault="00825C4D" w:rsidP="00825C4D">
      <w:pPr>
        <w:tabs>
          <w:tab w:val="left" w:pos="1646"/>
        </w:tabs>
        <w:spacing w:after="16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Înteleg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că în cazul în care această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declaraţie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nu este conformă cu realitatea sunt pasibil de încălcarea prevederilor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legislaţiei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penale privind falsul în 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declaraţii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6F0D797B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72FA5D4A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Operator economic,</w:t>
      </w:r>
    </w:p>
    <w:p w14:paraId="09D9D899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_________________</w:t>
      </w:r>
    </w:p>
    <w:p w14:paraId="05570AAD" w14:textId="77777777" w:rsidR="00825C4D" w:rsidRPr="003B2449" w:rsidRDefault="00825C4D" w:rsidP="00825C4D">
      <w:pPr>
        <w:tabs>
          <w:tab w:val="left" w:pos="1646"/>
        </w:tabs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3B2449">
        <w:rPr>
          <w:rFonts w:ascii="Times New Roman" w:eastAsia="Calibri" w:hAnsi="Times New Roman"/>
          <w:sz w:val="24"/>
          <w:szCs w:val="24"/>
          <w:lang w:val="ro-RO"/>
        </w:rPr>
        <w:t>(</w:t>
      </w:r>
      <w:proofErr w:type="spellStart"/>
      <w:r w:rsidRPr="003B2449">
        <w:rPr>
          <w:rFonts w:ascii="Times New Roman" w:eastAsia="Calibri" w:hAnsi="Times New Roman"/>
          <w:sz w:val="24"/>
          <w:szCs w:val="24"/>
          <w:lang w:val="ro-RO"/>
        </w:rPr>
        <w:t>semnatura</w:t>
      </w:r>
      <w:proofErr w:type="spellEnd"/>
      <w:r w:rsidRPr="003B2449">
        <w:rPr>
          <w:rFonts w:ascii="Times New Roman" w:eastAsia="Calibri" w:hAnsi="Times New Roman"/>
          <w:sz w:val="24"/>
          <w:szCs w:val="24"/>
          <w:lang w:val="ro-RO"/>
        </w:rPr>
        <w:t xml:space="preserve"> autorizată)</w:t>
      </w:r>
    </w:p>
    <w:p w14:paraId="377859B2" w14:textId="77777777" w:rsidR="00640C10" w:rsidRPr="003B2449" w:rsidRDefault="00640C10">
      <w:pPr>
        <w:rPr>
          <w:rFonts w:ascii="Times New Roman" w:hAnsi="Times New Roman"/>
          <w:sz w:val="24"/>
          <w:szCs w:val="24"/>
        </w:rPr>
      </w:pPr>
    </w:p>
    <w:sectPr w:rsidR="00640C10" w:rsidRPr="003B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2E4F"/>
    <w:multiLevelType w:val="hybridMultilevel"/>
    <w:tmpl w:val="71728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3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D"/>
    <w:rsid w:val="002067F4"/>
    <w:rsid w:val="003B2449"/>
    <w:rsid w:val="00640C10"/>
    <w:rsid w:val="006F6521"/>
    <w:rsid w:val="0070591C"/>
    <w:rsid w:val="00825C4D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302"/>
  <w15:chartTrackingRefBased/>
  <w15:docId w15:val="{796BF874-0699-45D3-BDB2-27E11B94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2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5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5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5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5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5C4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5C4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5C4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5C4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5C4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5C4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25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2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2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25C4D"/>
    <w:rPr>
      <w:i/>
      <w:iCs/>
      <w:color w:val="404040" w:themeColor="text1" w:themeTint="BF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825C4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25C4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5C4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25C4D"/>
    <w:rPr>
      <w:b/>
      <w:bCs/>
      <w:smallCaps/>
      <w:color w:val="0F4761" w:themeColor="accent1" w:themeShade="BF"/>
      <w:spacing w:val="5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82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1</cp:revision>
  <dcterms:created xsi:type="dcterms:W3CDTF">2025-03-21T11:44:00Z</dcterms:created>
  <dcterms:modified xsi:type="dcterms:W3CDTF">2025-03-21T12:01:00Z</dcterms:modified>
</cp:coreProperties>
</file>